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32"/>
          <w:szCs w:val="32"/>
          <w:lang w:val="en-US" w:eastAsia="zh-CN"/>
        </w:rPr>
      </w:pPr>
      <w:r>
        <w:rPr>
          <w:rFonts w:hint="eastAsia" w:ascii="方正小标宋简体" w:hAnsi="方正小标宋简体" w:eastAsia="方正小标宋简体" w:cs="方正小标宋简体"/>
          <w:sz w:val="44"/>
          <w:szCs w:val="44"/>
          <w:lang w:val="en-US" w:eastAsia="zh-CN"/>
        </w:rPr>
        <w:t>利用领导干部名义“打牌子”“提篮子”等有关情况报告表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楷体" w:hAnsi="楷体" w:eastAsia="楷体" w:cs="楷体"/>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textAlignment w:val="auto"/>
        <w:rPr>
          <w:rFonts w:hint="eastAsia" w:ascii="楷体" w:hAnsi="楷体" w:eastAsia="楷体" w:cs="楷体"/>
          <w:sz w:val="32"/>
          <w:szCs w:val="32"/>
          <w:lang w:val="en-US" w:eastAsia="zh-CN"/>
        </w:rPr>
      </w:pPr>
      <w:r>
        <w:rPr>
          <w:rFonts w:hint="eastAsia" w:ascii="楷体" w:hAnsi="楷体" w:eastAsia="楷体" w:cs="楷体"/>
          <w:sz w:val="30"/>
          <w:szCs w:val="30"/>
          <w:lang w:val="en-US" w:eastAsia="zh-CN"/>
        </w:rPr>
        <w:t>报告人签名：                                          填报时间：    年   月   日</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1810"/>
        <w:gridCol w:w="2664"/>
        <w:gridCol w:w="5896"/>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10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vertAlign w:val="baseline"/>
                <w:lang w:val="en-US" w:eastAsia="zh-CN"/>
              </w:rPr>
            </w:pPr>
          </w:p>
        </w:tc>
        <w:tc>
          <w:tcPr>
            <w:tcW w:w="181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姓名</w:t>
            </w:r>
          </w:p>
        </w:tc>
        <w:tc>
          <w:tcPr>
            <w:tcW w:w="26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单位及职务</w:t>
            </w:r>
          </w:p>
        </w:tc>
        <w:tc>
          <w:tcPr>
            <w:tcW w:w="58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请托事项</w:t>
            </w:r>
          </w:p>
        </w:tc>
        <w:tc>
          <w:tcPr>
            <w:tcW w:w="15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30"/>
                <w:szCs w:val="30"/>
                <w:vertAlign w:val="baseline"/>
                <w:lang w:val="en-US" w:eastAsia="zh-CN"/>
              </w:rPr>
            </w:pPr>
            <w:r>
              <w:rPr>
                <w:rFonts w:hint="eastAsia" w:ascii="黑体" w:hAnsi="黑体" w:eastAsia="黑体" w:cs="黑体"/>
                <w:sz w:val="30"/>
                <w:szCs w:val="3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21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报告人</w:t>
            </w:r>
          </w:p>
        </w:tc>
        <w:tc>
          <w:tcPr>
            <w:tcW w:w="18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vertAlign w:val="baseline"/>
                <w:lang w:val="en-US" w:eastAsia="zh-CN"/>
              </w:rPr>
            </w:pPr>
          </w:p>
        </w:tc>
        <w:tc>
          <w:tcPr>
            <w:tcW w:w="26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vertAlign w:val="baseline"/>
                <w:lang w:val="en-US" w:eastAsia="zh-CN"/>
              </w:rPr>
            </w:pPr>
          </w:p>
        </w:tc>
        <w:tc>
          <w:tcPr>
            <w:tcW w:w="5896"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vertAlign w:val="baseline"/>
                <w:lang w:val="en-US" w:eastAsia="zh-CN"/>
              </w:rPr>
            </w:pPr>
          </w:p>
        </w:tc>
        <w:tc>
          <w:tcPr>
            <w:tcW w:w="15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1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居间人</w:t>
            </w:r>
          </w:p>
        </w:tc>
        <w:tc>
          <w:tcPr>
            <w:tcW w:w="18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vertAlign w:val="baseline"/>
                <w:lang w:val="en-US" w:eastAsia="zh-CN"/>
              </w:rPr>
            </w:pPr>
          </w:p>
        </w:tc>
        <w:tc>
          <w:tcPr>
            <w:tcW w:w="26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vertAlign w:val="baseline"/>
                <w:lang w:val="en-US" w:eastAsia="zh-CN"/>
              </w:rPr>
            </w:pPr>
          </w:p>
        </w:tc>
        <w:tc>
          <w:tcPr>
            <w:tcW w:w="589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vertAlign w:val="baseline"/>
                <w:lang w:val="en-US" w:eastAsia="zh-CN"/>
              </w:rPr>
            </w:pPr>
          </w:p>
        </w:tc>
        <w:tc>
          <w:tcPr>
            <w:tcW w:w="15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21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领导干部</w:t>
            </w:r>
          </w:p>
        </w:tc>
        <w:tc>
          <w:tcPr>
            <w:tcW w:w="18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vertAlign w:val="baseline"/>
                <w:lang w:val="en-US" w:eastAsia="zh-CN"/>
              </w:rPr>
            </w:pPr>
          </w:p>
        </w:tc>
        <w:tc>
          <w:tcPr>
            <w:tcW w:w="26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vertAlign w:val="baseline"/>
                <w:lang w:val="en-US" w:eastAsia="zh-CN"/>
              </w:rPr>
            </w:pPr>
          </w:p>
        </w:tc>
        <w:tc>
          <w:tcPr>
            <w:tcW w:w="5896"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vertAlign w:val="baseline"/>
                <w:lang w:val="en-US" w:eastAsia="zh-CN"/>
              </w:rPr>
            </w:pPr>
          </w:p>
        </w:tc>
        <w:tc>
          <w:tcPr>
            <w:tcW w:w="15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10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vertAlign w:val="baseline"/>
                <w:lang w:val="en-US" w:eastAsia="zh-CN"/>
              </w:rPr>
            </w:pPr>
          </w:p>
        </w:tc>
        <w:tc>
          <w:tcPr>
            <w:tcW w:w="181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vertAlign w:val="baseline"/>
                <w:lang w:val="en-US" w:eastAsia="zh-CN"/>
              </w:rPr>
            </w:pPr>
          </w:p>
        </w:tc>
        <w:tc>
          <w:tcPr>
            <w:tcW w:w="26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vertAlign w:val="baseline"/>
                <w:lang w:val="en-US" w:eastAsia="zh-CN"/>
              </w:rPr>
            </w:pPr>
          </w:p>
        </w:tc>
        <w:tc>
          <w:tcPr>
            <w:tcW w:w="589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vertAlign w:val="baseline"/>
                <w:lang w:val="en-US" w:eastAsia="zh-CN"/>
              </w:rPr>
            </w:pPr>
          </w:p>
        </w:tc>
        <w:tc>
          <w:tcPr>
            <w:tcW w:w="15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vertAlign w:val="baseline"/>
                <w:lang w:val="en-US" w:eastAsia="zh-CN"/>
              </w:rPr>
            </w:pPr>
          </w:p>
        </w:tc>
      </w:tr>
    </w:tbl>
    <w:p>
      <w:pPr>
        <w:spacing w:line="360" w:lineRule="auto"/>
      </w:pPr>
      <w:r>
        <w:rPr>
          <w:rFonts w:hint="eastAsia" w:ascii="楷体" w:hAnsi="楷体" w:eastAsia="楷体" w:cs="楷体"/>
          <w:sz w:val="24"/>
          <w:szCs w:val="24"/>
          <w:lang w:val="en-US" w:eastAsia="zh-CN"/>
        </w:rPr>
        <w:t>注：请如实填写本报告表，请托事项应说明请托时间、地点、方式、具体事项等有关情况;利用市管干部名义“打牌子”“提篮子”等情况的，5个工作日内径报衡阳市领导干部利用职权或影响力为亲友牟利专项整治工作办公室（地址：市纪委监委衡府办公楼 309办公室，联系电话：18711418686），专项整治工作常态化之后报市纪委监委联系监督检查室。</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xNmRmNDI1MjBlZTE1OWY1OTA3ZDcwOThlY2JjNDIifQ=="/>
  </w:docVars>
  <w:rsids>
    <w:rsidRoot w:val="531B09E5"/>
    <w:rsid w:val="531B0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2023-04-13T01:58:00Z</dcterms:created>
  <dc:creator>Lesley</dc:creator>
  <cp:lastModifiedBy>Lesley</cp:lastModifiedBy>
  <dcterms:modified xsi:type="dcterms:W3CDTF">2023-04-13T01:59:19Z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D9390D479C7243C9889E438641C6A12F_11</vt:lpwstr>
  </property>
</Properties>
</file>