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ind w:left="0" w:leftChars="0" w:firstLine="0" w:firstLineChars="0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01955" y="1942465"/>
                            <a:ext cx="4455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m5VpxM4BAACA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942465;height:82677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C34ICwxgEAAH0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Lk4mBrkAQAAFQ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衡阳市公共资源网上交易平台</w:t>
      </w: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政府采购招标文件制作</w:t>
      </w:r>
      <w:r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</w:rPr>
        <w:t>操作手册</w:t>
      </w:r>
    </w:p>
    <w:p>
      <w:pPr>
        <w:pStyle w:val="2"/>
        <w:ind w:firstLine="0" w:firstLineChars="0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ind w:firstLine="0" w:firstLineChars="0"/>
        <w:rPr>
          <w:rFonts w:hint="eastAsia" w:ascii="思源宋体 CN Light" w:hAnsi="思源宋体 CN Light" w:eastAsia="思源宋体 CN Light" w:cs="思源宋体 CN Light"/>
        </w:rPr>
      </w:pPr>
    </w:p>
    <w:p>
      <w:pPr>
        <w:pageBreakBefore/>
        <w:jc w:val="center"/>
        <w:rPr>
          <w:rFonts w:hint="eastAsia" w:ascii="思源宋体 CN Light" w:hAnsi="思源宋体 CN Light" w:eastAsia="思源宋体 CN Light" w:cs="思源宋体 CN Light"/>
          <w:b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624" w:footer="737" w:gutter="0"/>
          <w:pgNumType w:fmt="decimal"/>
          <w:cols w:space="425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  <w:t>目录</w:t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TOC \o "1-3" \h \u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_Toc7940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一、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系统前准备</w:t>
      </w:r>
      <w:r>
        <w:tab/>
      </w:r>
      <w:r>
        <w:fldChar w:fldCharType="begin"/>
      </w:r>
      <w:r>
        <w:instrText xml:space="preserve"> PAGEREF _Toc7940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_Toc22589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1.1、 </w:t>
      </w:r>
      <w:r>
        <w:rPr>
          <w:rFonts w:hint="eastAsia" w:ascii="思源宋体 CN Light" w:hAnsi="思源宋体 CN Light" w:eastAsia="思源宋体 CN Light" w:cs="思源宋体 CN Light"/>
        </w:rPr>
        <w:t>驱动安装说明</w:t>
      </w:r>
      <w:r>
        <w:tab/>
      </w:r>
      <w:r>
        <w:fldChar w:fldCharType="begin"/>
      </w:r>
      <w:r>
        <w:instrText xml:space="preserve"> PAGEREF _Toc22589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_Toc23075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1.1.1、 </w:t>
      </w:r>
      <w:r>
        <w:rPr>
          <w:rFonts w:hint="eastAsia" w:ascii="思源宋体 CN Light" w:hAnsi="思源宋体 CN Light" w:eastAsia="思源宋体 CN Light" w:cs="思源宋体 CN Light"/>
        </w:rPr>
        <w:t>安装驱动程序</w:t>
      </w:r>
      <w:r>
        <w:tab/>
      </w:r>
      <w:r>
        <w:fldChar w:fldCharType="begin"/>
      </w:r>
      <w:r>
        <w:instrText xml:space="preserve"> PAGEREF _Toc23075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_Toc26416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1.2、 </w:t>
      </w:r>
      <w:r>
        <w:rPr>
          <w:rFonts w:hint="eastAsia" w:ascii="思源宋体 CN Light" w:hAnsi="思源宋体 CN Light" w:eastAsia="思源宋体 CN Light" w:cs="思源宋体 CN Light"/>
        </w:rPr>
        <w:t>检测工具</w:t>
      </w:r>
      <w:r>
        <w:tab/>
      </w:r>
      <w:r>
        <w:fldChar w:fldCharType="begin"/>
      </w:r>
      <w:r>
        <w:instrText xml:space="preserve"> PAGEREF _Toc26416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_Toc30076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1.2.1、 </w:t>
      </w:r>
      <w:r>
        <w:rPr>
          <w:rFonts w:hint="eastAsia" w:ascii="思源宋体 CN Light" w:hAnsi="思源宋体 CN Light" w:eastAsia="思源宋体 CN Light" w:cs="思源宋体 CN Light"/>
        </w:rPr>
        <w:t>启动检测工具</w:t>
      </w:r>
      <w:r>
        <w:tab/>
      </w:r>
      <w:r>
        <w:fldChar w:fldCharType="begin"/>
      </w:r>
      <w:r>
        <w:instrText xml:space="preserve"> PAGEREF _Toc30076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_Toc8501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1.2.2、 </w:t>
      </w:r>
      <w:r>
        <w:rPr>
          <w:rFonts w:hint="eastAsia" w:ascii="思源宋体 CN Light" w:hAnsi="思源宋体 CN Light" w:eastAsia="思源宋体 CN Light" w:cs="思源宋体 CN Light"/>
        </w:rPr>
        <w:t>系统检测</w:t>
      </w:r>
      <w:r>
        <w:tab/>
      </w:r>
      <w:r>
        <w:fldChar w:fldCharType="begin"/>
      </w:r>
      <w:r>
        <w:instrText xml:space="preserve"> PAGEREF _Toc8501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_Toc30051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1.2.3、 </w:t>
      </w:r>
      <w:r>
        <w:rPr>
          <w:rFonts w:hint="eastAsia" w:ascii="思源宋体 CN Light" w:hAnsi="思源宋体 CN Light" w:eastAsia="思源宋体 CN Light" w:cs="思源宋体 CN Light"/>
        </w:rPr>
        <w:t>控件检测</w:t>
      </w:r>
      <w:r>
        <w:tab/>
      </w:r>
      <w:r>
        <w:fldChar w:fldCharType="begin"/>
      </w:r>
      <w:r>
        <w:instrText xml:space="preserve"> PAGEREF _Toc30051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_Toc8510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1.2.4、 </w:t>
      </w:r>
      <w:r>
        <w:rPr>
          <w:rFonts w:hint="eastAsia" w:ascii="思源宋体 CN Light" w:hAnsi="思源宋体 CN Light" w:eastAsia="思源宋体 CN Light" w:cs="思源宋体 CN Light"/>
        </w:rPr>
        <w:t>证书检测</w:t>
      </w:r>
      <w:r>
        <w:tab/>
      </w:r>
      <w:r>
        <w:fldChar w:fldCharType="begin"/>
      </w:r>
      <w:r>
        <w:instrText xml:space="preserve"> PAGEREF _Toc8510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_Toc22828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1.2.5、 </w:t>
      </w:r>
      <w:r>
        <w:rPr>
          <w:rFonts w:hint="eastAsia" w:ascii="思源宋体 CN Light" w:hAnsi="思源宋体 CN Light" w:eastAsia="思源宋体 CN Light" w:cs="思源宋体 CN Light"/>
        </w:rPr>
        <w:t>签章检测</w:t>
      </w:r>
      <w:r>
        <w:tab/>
      </w:r>
      <w:r>
        <w:fldChar w:fldCharType="begin"/>
      </w:r>
      <w:r>
        <w:instrText xml:space="preserve"> PAGEREF _Toc22828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_Toc8401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1.3、 </w:t>
      </w:r>
      <w:r>
        <w:rPr>
          <w:rFonts w:hint="eastAsia" w:ascii="思源宋体 CN Light" w:hAnsi="思源宋体 CN Light" w:eastAsia="思源宋体 CN Light" w:cs="思源宋体 CN Light"/>
        </w:rPr>
        <w:t>浏览器配置</w:t>
      </w:r>
      <w:r>
        <w:tab/>
      </w:r>
      <w:r>
        <w:fldChar w:fldCharType="begin"/>
      </w:r>
      <w:r>
        <w:instrText xml:space="preserve"> PAGEREF _Toc8401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_Toc21953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1.3.1、 </w:t>
      </w:r>
      <w:r>
        <w:rPr>
          <w:rFonts w:hint="eastAsia" w:ascii="思源宋体 CN Light" w:hAnsi="思源宋体 CN Light" w:eastAsia="思源宋体 CN Light" w:cs="思源宋体 CN Light"/>
        </w:rPr>
        <w:t>Internet选项</w:t>
      </w:r>
      <w:r>
        <w:tab/>
      </w:r>
      <w:r>
        <w:fldChar w:fldCharType="begin"/>
      </w:r>
      <w:r>
        <w:instrText xml:space="preserve"> PAGEREF _Toc21953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_Toc17610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1.3.2、 </w:t>
      </w:r>
      <w:r>
        <w:rPr>
          <w:rFonts w:hint="eastAsia" w:ascii="思源宋体 CN Light" w:hAnsi="思源宋体 CN Light" w:eastAsia="思源宋体 CN Light" w:cs="思源宋体 CN Light"/>
        </w:rPr>
        <w:t>关闭拦截工具</w:t>
      </w:r>
      <w:r>
        <w:tab/>
      </w:r>
      <w:r>
        <w:fldChar w:fldCharType="begin"/>
      </w:r>
      <w:r>
        <w:instrText xml:space="preserve"> PAGEREF _Toc17610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_Toc31193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t xml:space="preserve">二、 </w:t>
      </w:r>
      <w:r>
        <w:rPr>
          <w:rFonts w:hint="eastAsia" w:cs="思源宋体 CN Light"/>
          <w:lang w:val="en-US" w:eastAsia="zh-CN"/>
        </w:rPr>
        <w:t>制作招标文件</w:t>
      </w:r>
      <w:r>
        <w:tab/>
      </w:r>
      <w:r>
        <w:fldChar w:fldCharType="begin"/>
      </w:r>
      <w:r>
        <w:instrText xml:space="preserve"> PAGEREF _Toc31193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_Toc4380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2.1、 </w:t>
      </w:r>
      <w:r>
        <w:rPr>
          <w:rFonts w:hint="eastAsia"/>
          <w:lang w:val="en-US" w:eastAsia="zh-CN"/>
        </w:rPr>
        <w:t>招标文件</w:t>
      </w:r>
      <w:r>
        <w:tab/>
      </w:r>
      <w:r>
        <w:fldChar w:fldCharType="begin"/>
      </w:r>
      <w:r>
        <w:instrText xml:space="preserve"> PAGEREF _Toc4380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_Toc12591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2.2、 </w:t>
      </w:r>
      <w:r>
        <w:rPr>
          <w:rFonts w:hint="eastAsia"/>
          <w:lang w:val="en-US" w:eastAsia="zh-CN"/>
        </w:rPr>
        <w:t>制作招标文件</w:t>
      </w:r>
      <w:r>
        <w:tab/>
      </w:r>
      <w:r>
        <w:fldChar w:fldCharType="begin"/>
      </w:r>
      <w:r>
        <w:instrText xml:space="preserve"> PAGEREF _Toc12591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_Toc17355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2.3、设置评审内容</w:t>
      </w:r>
      <w:r>
        <w:tab/>
      </w:r>
      <w:r>
        <w:fldChar w:fldCharType="begin"/>
      </w:r>
      <w:r>
        <w:instrText xml:space="preserve"> PAGEREF _Toc17355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_Toc1577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2.4初步评审设置</w:t>
      </w:r>
      <w:r>
        <w:tab/>
      </w:r>
      <w:r>
        <w:fldChar w:fldCharType="begin"/>
      </w:r>
      <w:r>
        <w:instrText xml:space="preserve"> PAGEREF _Toc1577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_Toc6253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2.5详细评审设置</w:t>
      </w:r>
      <w:r>
        <w:tab/>
      </w:r>
      <w:r>
        <w:fldChar w:fldCharType="begin"/>
      </w:r>
      <w:r>
        <w:instrText xml:space="preserve"> PAGEREF _Toc6253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_Toc15802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2.6废标条款</w:t>
      </w:r>
      <w:r>
        <w:tab/>
      </w:r>
      <w:r>
        <w:fldChar w:fldCharType="begin"/>
      </w:r>
      <w:r>
        <w:instrText xml:space="preserve"> PAGEREF _Toc15802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_Toc16626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2.7、投标文件组成格式</w:t>
      </w:r>
      <w:r>
        <w:tab/>
      </w:r>
      <w:r>
        <w:fldChar w:fldCharType="begin"/>
      </w:r>
      <w:r>
        <w:instrText xml:space="preserve"> PAGEREF _Toc16626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_Toc1951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2.8、投标所需其他材料</w:t>
      </w:r>
      <w:r>
        <w:tab/>
      </w:r>
      <w:r>
        <w:fldChar w:fldCharType="begin"/>
      </w:r>
      <w:r>
        <w:instrText xml:space="preserve"> PAGEREF _Toc1951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_Toc1420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2.9、招标文件相关的其他材料</w:t>
      </w:r>
      <w:r>
        <w:tab/>
      </w:r>
      <w:r>
        <w:fldChar w:fldCharType="begin"/>
      </w:r>
      <w:r>
        <w:instrText xml:space="preserve"> PAGEREF _Toc1420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_Toc3352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/>
          <w:lang w:val="en-US" w:eastAsia="zh-CN"/>
        </w:rPr>
        <w:t>2.10、生成电子招标文件</w:t>
      </w:r>
      <w:r>
        <w:tab/>
      </w:r>
      <w:r>
        <w:fldChar w:fldCharType="begin"/>
      </w:r>
      <w:r>
        <w:instrText xml:space="preserve"> PAGEREF _Toc3352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0" w:name="_Toc11580"/>
      <w:bookmarkStart w:id="1" w:name="_Toc7940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一、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系统前准备</w:t>
      </w:r>
      <w:bookmarkEnd w:id="0"/>
      <w:bookmarkEnd w:id="1"/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2" w:name="_Toc16176"/>
      <w:bookmarkStart w:id="3" w:name="_Toc9296"/>
      <w:bookmarkStart w:id="4" w:name="_Toc475978915"/>
      <w:bookmarkStart w:id="5" w:name="_Toc26735"/>
      <w:bookmarkStart w:id="6" w:name="_Toc14908"/>
      <w:bookmarkStart w:id="7" w:name="_Toc26817"/>
      <w:bookmarkStart w:id="8" w:name="_Toc20887"/>
      <w:bookmarkStart w:id="9" w:name="_Toc346183628"/>
      <w:bookmarkStart w:id="10" w:name="_Toc11840"/>
      <w:bookmarkStart w:id="11" w:name="_Toc14083"/>
      <w:bookmarkStart w:id="12" w:name="_Toc22711"/>
      <w:bookmarkStart w:id="13" w:name="_Toc346701610"/>
      <w:bookmarkStart w:id="14" w:name="_Toc22589"/>
      <w:r>
        <w:rPr>
          <w:rFonts w:hint="eastAsia" w:ascii="思源宋体 CN Light" w:hAnsi="思源宋体 CN Light" w:eastAsia="思源宋体 CN Light" w:cs="思源宋体 CN Light"/>
        </w:rPr>
        <w:t>驱动安装说明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5" w:name="_Toc475978916"/>
      <w:bookmarkStart w:id="16" w:name="_Toc5288"/>
      <w:bookmarkStart w:id="17" w:name="_Toc6557"/>
      <w:bookmarkStart w:id="18" w:name="_Toc2643"/>
      <w:bookmarkStart w:id="19" w:name="_Toc13735"/>
      <w:bookmarkStart w:id="20" w:name="_Toc346183629"/>
      <w:bookmarkStart w:id="21" w:name="_Toc346701611"/>
      <w:bookmarkStart w:id="22" w:name="_Toc26156"/>
      <w:bookmarkStart w:id="23" w:name="_Toc16026"/>
      <w:bookmarkStart w:id="24" w:name="_Toc30012"/>
      <w:bookmarkStart w:id="25" w:name="_Toc30779"/>
      <w:bookmarkStart w:id="26" w:name="_Toc26299"/>
      <w:bookmarkStart w:id="27" w:name="_Toc23075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1、双击安装程序，进入安装页面。</w:t>
      </w:r>
    </w:p>
    <w:p>
      <w:pPr>
        <w:autoSpaceDE w:val="0"/>
        <w:autoSpaceDN w:val="0"/>
        <w:adjustRightInd w:val="0"/>
        <w:ind w:right="-20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drawing>
          <wp:inline distT="0" distB="0" distL="114300" distR="114300">
            <wp:extent cx="5269230" cy="3952240"/>
            <wp:effectExtent l="0" t="0" r="7620" b="1016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注：在安装驱动之前，请确保所有浏览器均已关闭。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2、点击“自定义安装”，打开安装目录位置。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3952240"/>
            <wp:effectExtent l="0" t="0" r="7620" b="1016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3、选择需要安装的目录，点击“立即安装”按钮，开始安装驱动。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3952240"/>
            <wp:effectExtent l="0" t="0" r="7620" b="10160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4、驱动安装完成后，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单击</w:t>
      </w:r>
      <w:r>
        <w:rPr>
          <w:rFonts w:hint="eastAsia" w:ascii="思源宋体 CN Light" w:hAnsi="思源宋体 CN Light" w:eastAsia="思源宋体 CN Light" w:cs="思源宋体 CN Light"/>
        </w:rPr>
        <w:t>打开完成界面。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drawing>
          <wp:inline distT="0" distB="0" distL="114300" distR="114300">
            <wp:extent cx="5269230" cy="3952240"/>
            <wp:effectExtent l="0" t="0" r="7620" b="10160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5、点击“完成”按钮，驱动安装成功。</w:t>
      </w:r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28" w:name="_Toc26434"/>
      <w:bookmarkStart w:id="29" w:name="_Toc475978920"/>
      <w:bookmarkStart w:id="30" w:name="_Toc12715"/>
      <w:bookmarkStart w:id="31" w:name="_Toc5107"/>
      <w:bookmarkStart w:id="32" w:name="_Toc20518"/>
      <w:bookmarkStart w:id="33" w:name="_Toc15505"/>
      <w:bookmarkStart w:id="34" w:name="_Toc346183633"/>
      <w:bookmarkStart w:id="35" w:name="_Toc19422"/>
      <w:bookmarkStart w:id="36" w:name="_Toc29031"/>
      <w:bookmarkStart w:id="37" w:name="_Toc8049"/>
      <w:bookmarkStart w:id="38" w:name="_Toc6097"/>
      <w:bookmarkStart w:id="39" w:name="_Toc346701615"/>
      <w:bookmarkStart w:id="40" w:name="_Toc26416"/>
      <w:r>
        <w:rPr>
          <w:rFonts w:hint="eastAsia" w:ascii="思源宋体 CN Light" w:hAnsi="思源宋体 CN Light" w:eastAsia="思源宋体 CN Light" w:cs="思源宋体 CN Light"/>
        </w:rPr>
        <w:t>检测工具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41" w:name="_Toc8248"/>
      <w:bookmarkStart w:id="42" w:name="_Toc346183634"/>
      <w:bookmarkStart w:id="43" w:name="_Toc30193"/>
      <w:bookmarkStart w:id="44" w:name="_Toc25421"/>
      <w:bookmarkStart w:id="45" w:name="_Toc2195"/>
      <w:bookmarkStart w:id="46" w:name="_Toc11211"/>
      <w:bookmarkStart w:id="47" w:name="_Toc24501"/>
      <w:bookmarkStart w:id="48" w:name="_Toc17448"/>
      <w:bookmarkStart w:id="49" w:name="_Toc346701616"/>
      <w:bookmarkStart w:id="50" w:name="_Toc8386"/>
      <w:bookmarkStart w:id="51" w:name="_Toc7757"/>
      <w:bookmarkStart w:id="52" w:name="_Toc475978921"/>
      <w:bookmarkStart w:id="53" w:name="_Toc30076"/>
      <w:r>
        <w:rPr>
          <w:rFonts w:hint="eastAsia" w:ascii="思源宋体 CN Light" w:hAnsi="思源宋体 CN Light" w:eastAsia="思源宋体 CN Light" w:cs="思源宋体 CN Light"/>
        </w:rPr>
        <w:t>启动检测工具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用户可以点击桌面上的新点检测工具图标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启动检测工具。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54" w:name="_Toc346183635"/>
      <w:bookmarkStart w:id="55" w:name="_Toc10600"/>
      <w:bookmarkStart w:id="56" w:name="_Toc346701617"/>
      <w:bookmarkStart w:id="57" w:name="_Toc8985"/>
      <w:bookmarkStart w:id="58" w:name="_Toc475978922"/>
      <w:bookmarkStart w:id="59" w:name="_Toc26520"/>
      <w:bookmarkStart w:id="60" w:name="_Toc17277"/>
      <w:bookmarkStart w:id="61" w:name="_Toc10973"/>
      <w:bookmarkStart w:id="62" w:name="_Toc7656"/>
      <w:bookmarkStart w:id="63" w:name="_Toc17294"/>
      <w:bookmarkStart w:id="64" w:name="_Toc9669"/>
      <w:bookmarkStart w:id="65" w:name="_Toc30903"/>
      <w:bookmarkStart w:id="66" w:name="_Toc8501"/>
      <w:r>
        <w:rPr>
          <w:rFonts w:hint="eastAsia" w:ascii="思源宋体 CN Light" w:hAnsi="思源宋体 CN Light" w:eastAsia="思源宋体 CN Light" w:cs="思源宋体 CN Light"/>
        </w:rPr>
        <w:t>系统检测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>
      <w:pPr>
        <w:pStyle w:val="41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drawing>
          <wp:inline distT="0" distB="0" distL="114300" distR="114300">
            <wp:extent cx="5271770" cy="3325495"/>
            <wp:effectExtent l="0" t="0" r="5080" b="825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该页面主要是进行可信任站点的设置。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如果没有设置成功，请点击设置按钮即可。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67" w:name="_Toc30354"/>
      <w:bookmarkStart w:id="68" w:name="_Toc27669"/>
      <w:bookmarkStart w:id="69" w:name="_Toc22012"/>
      <w:bookmarkStart w:id="70" w:name="_Toc15681"/>
      <w:bookmarkStart w:id="71" w:name="_Toc23938"/>
      <w:bookmarkStart w:id="72" w:name="_Toc475978923"/>
      <w:bookmarkStart w:id="73" w:name="_Toc346701618"/>
      <w:bookmarkStart w:id="74" w:name="_Toc226"/>
      <w:bookmarkStart w:id="75" w:name="_Toc346183636"/>
      <w:bookmarkStart w:id="76" w:name="_Toc3879"/>
      <w:bookmarkStart w:id="77" w:name="_Toc26796"/>
      <w:bookmarkStart w:id="78" w:name="_Toc30073"/>
      <w:bookmarkStart w:id="79" w:name="_Toc30051"/>
      <w:r>
        <w:rPr>
          <w:rFonts w:hint="eastAsia" w:ascii="思源宋体 CN Light" w:hAnsi="思源宋体 CN Light" w:eastAsia="思源宋体 CN Light" w:cs="思源宋体 CN Light"/>
        </w:rPr>
        <w:t>控件检测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当前为证书Key驱动，需要把您的证书Key插好后才可以检测。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检测完后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，页面项目均显示</w:t>
      </w:r>
      <w:r>
        <w:rPr>
          <w:rFonts w:hint="default" w:ascii="Arial" w:hAnsi="Arial" w:eastAsia="思源宋体 CN Light" w:cs="Arial"/>
          <w:lang w:eastAsia="zh-CN"/>
        </w:rPr>
        <w:t>√</w:t>
      </w:r>
      <w:r>
        <w:rPr>
          <w:rFonts w:hint="eastAsia" w:ascii="思源宋体 CN Light" w:hAnsi="思源宋体 CN Light" w:eastAsia="思源宋体 CN Light" w:cs="思源宋体 CN Light"/>
        </w:rPr>
        <w:t>，则系统所需控件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均</w:t>
      </w:r>
      <w:r>
        <w:rPr>
          <w:rFonts w:hint="eastAsia" w:ascii="思源宋体 CN Light" w:hAnsi="思源宋体 CN Light" w:eastAsia="思源宋体 CN Light" w:cs="思源宋体 CN Light"/>
        </w:rPr>
        <w:t>安装完毕。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否则，需按“</w:t>
      </w:r>
      <w:r>
        <w:rPr>
          <w:rFonts w:hint="eastAsia" w:ascii="思源宋体 CN Light" w:hAnsi="思源宋体 CN Light" w:eastAsia="思源宋体 CN Light" w:cs="思源宋体 CN Light"/>
        </w:rPr>
        <w:t>驱动安装说明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”重新安装。</w:t>
      </w:r>
    </w:p>
    <w:p>
      <w:pPr>
        <w:ind w:firstLine="447"/>
        <w:rPr>
          <w:rFonts w:hint="eastAsia" w:ascii="思源宋体 CN Light" w:hAnsi="思源宋体 CN Light" w:eastAsia="思源宋体 CN Light" w:cs="思源宋体 CN Light"/>
          <w:b/>
          <w:spacing w:val="4"/>
        </w:rPr>
      </w:pP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80" w:name="_Toc26159"/>
      <w:bookmarkStart w:id="81" w:name="_Toc22914"/>
      <w:bookmarkStart w:id="82" w:name="_Toc23604"/>
      <w:bookmarkStart w:id="83" w:name="_Toc20119"/>
      <w:bookmarkStart w:id="84" w:name="_Toc475978924"/>
      <w:bookmarkStart w:id="85" w:name="_Toc14596"/>
      <w:bookmarkStart w:id="86" w:name="_Toc19884"/>
      <w:bookmarkStart w:id="87" w:name="_Toc18929"/>
      <w:bookmarkStart w:id="88" w:name="_Toc20940"/>
      <w:bookmarkStart w:id="89" w:name="_Toc6341"/>
      <w:bookmarkStart w:id="90" w:name="_Toc346183637"/>
      <w:bookmarkStart w:id="91" w:name="_Toc346701619"/>
      <w:bookmarkStart w:id="92" w:name="_Toc8510"/>
      <w:r>
        <w:rPr>
          <w:rFonts w:hint="eastAsia" w:ascii="思源宋体 CN Light" w:hAnsi="思源宋体 CN Light" w:eastAsia="思源宋体 CN Light" w:cs="思源宋体 CN Light"/>
        </w:rPr>
        <w:t>证书检测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pStyle w:val="41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  <w:sz w:val="21"/>
        </w:rPr>
      </w:pPr>
      <w:r>
        <w:drawing>
          <wp:inline distT="0" distB="0" distL="114300" distR="114300">
            <wp:extent cx="5271770" cy="3325495"/>
            <wp:effectExtent l="0" t="0" r="5080" b="8255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用户可以点击“立即检测”按钮，选择证书，点击“确定”按钮，输入口令，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即可</w:t>
      </w:r>
      <w:r>
        <w:rPr>
          <w:rFonts w:hint="eastAsia" w:ascii="思源宋体 CN Light" w:hAnsi="思源宋体 CN Light" w:eastAsia="思源宋体 CN Light" w:cs="思源宋体 CN Light"/>
        </w:rPr>
        <w:t>检测该证书Key是否可以正常使用。</w:t>
      </w:r>
    </w:p>
    <w:p>
      <w:pPr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 xml:space="preserve">如果“证书检测结果”中显示证书状态正常，则表示您的证书Key可以正常使用。 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否则，请致电咨询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CA办理窗口“0734-8846535”。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93" w:name="_Toc22400"/>
      <w:bookmarkStart w:id="94" w:name="_Toc16942"/>
      <w:bookmarkStart w:id="95" w:name="_Toc311"/>
      <w:bookmarkStart w:id="96" w:name="_Toc475978925"/>
      <w:bookmarkStart w:id="97" w:name="_Toc346701620"/>
      <w:bookmarkStart w:id="98" w:name="_Toc30544"/>
      <w:bookmarkStart w:id="99" w:name="_Toc20709"/>
      <w:bookmarkStart w:id="100" w:name="_Toc921"/>
      <w:bookmarkStart w:id="101" w:name="_Toc26716"/>
      <w:bookmarkStart w:id="102" w:name="_Toc346183638"/>
      <w:bookmarkStart w:id="103" w:name="_Toc5736"/>
      <w:bookmarkStart w:id="104" w:name="_Toc22828"/>
      <w:r>
        <w:rPr>
          <w:rFonts w:hint="eastAsia" w:ascii="思源宋体 CN Light" w:hAnsi="思源宋体 CN Light" w:eastAsia="思源宋体 CN Light" w:cs="思源宋体 CN Light"/>
        </w:rPr>
        <w:t>签章检测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038090" cy="3166745"/>
            <wp:effectExtent l="0" t="0" r="10160" b="14605"/>
            <wp:docPr id="2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此页面是用于测试证书Key是否可以正常签章，请点击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295275" cy="238125"/>
            <wp:effectExtent l="0" t="0" r="9525" b="952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，在出现的窗口中选择签章的名称和签章的模式，并输入您的证书Key的密码，点击确定按钮。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如果能成功加盖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电子</w:t>
      </w:r>
      <w:r>
        <w:rPr>
          <w:rFonts w:hint="eastAsia" w:ascii="思源宋体 CN Light" w:hAnsi="思源宋体 CN Light" w:eastAsia="思源宋体 CN Light" w:cs="思源宋体 CN Light"/>
        </w:rPr>
        <w:t>印章，并且显示</w:t>
      </w:r>
      <w:r>
        <w:rPr>
          <w:rFonts w:hint="default" w:ascii="Arial" w:hAnsi="Arial" w:eastAsia="思源宋体 CN Light" w:cs="Arial"/>
        </w:rPr>
        <w:t>√</w:t>
      </w:r>
      <w:r>
        <w:rPr>
          <w:rFonts w:hint="eastAsia" w:ascii="思源宋体 CN Light" w:hAnsi="思源宋体 CN Light" w:eastAsia="思源宋体 CN Light" w:cs="思源宋体 CN Light"/>
        </w:rPr>
        <w:t>，则证明您的证书Key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可以正常使用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pStyle w:val="41"/>
        <w:ind w:firstLine="148" w:firstLineChars="62"/>
        <w:jc w:val="center"/>
        <w:rPr>
          <w:rFonts w:hint="eastAsia" w:ascii="思源宋体 CN Light" w:hAnsi="思源宋体 CN Light" w:eastAsia="思源宋体 CN Light" w:cs="思源宋体 CN Light"/>
          <w:spacing w:val="4"/>
          <w:sz w:val="21"/>
        </w:rPr>
      </w:pPr>
      <w:r>
        <w:drawing>
          <wp:inline distT="0" distB="0" distL="114300" distR="114300">
            <wp:extent cx="5269865" cy="5443855"/>
            <wp:effectExtent l="0" t="0" r="6985" b="444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如果出现其他的提示，请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致电咨询</w:t>
      </w:r>
      <w:r>
        <w:rPr>
          <w:rFonts w:hint="eastAsia" w:ascii="思源宋体 CN Light" w:hAnsi="思源宋体 CN Light" w:eastAsia="思源宋体 CN Light" w:cs="思源宋体 CN Light"/>
        </w:rPr>
        <w:t>CA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0734-8846535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105" w:name="_Toc7579"/>
      <w:bookmarkStart w:id="106" w:name="_Toc17678"/>
      <w:bookmarkStart w:id="107" w:name="_Toc15571"/>
      <w:bookmarkStart w:id="108" w:name="_Toc475978926"/>
      <w:bookmarkStart w:id="109" w:name="_Toc39822413"/>
      <w:bookmarkStart w:id="110" w:name="_Toc30445"/>
      <w:bookmarkStart w:id="111" w:name="_Toc6021"/>
      <w:bookmarkStart w:id="112" w:name="_Toc8401"/>
      <w:r>
        <w:rPr>
          <w:rFonts w:hint="eastAsia" w:ascii="思源宋体 CN Light" w:hAnsi="思源宋体 CN Light" w:eastAsia="思源宋体 CN Light" w:cs="思源宋体 CN Light"/>
        </w:rPr>
        <w:t>浏览器配置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13" w:name="_Toc475978927"/>
      <w:bookmarkStart w:id="114" w:name="_Toc10704"/>
      <w:bookmarkStart w:id="115" w:name="_Toc31377"/>
      <w:bookmarkStart w:id="116" w:name="_Toc31618"/>
      <w:bookmarkStart w:id="117" w:name="_Toc12454"/>
      <w:bookmarkStart w:id="118" w:name="_Toc2306"/>
      <w:bookmarkStart w:id="119" w:name="_Toc1203"/>
      <w:bookmarkStart w:id="120" w:name="_Toc39822414"/>
      <w:bookmarkStart w:id="121" w:name="_Toc21953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为了保障</w:t>
      </w:r>
      <w:r>
        <w:rPr>
          <w:rFonts w:hint="eastAsia" w:ascii="思源宋体 CN ExtraLight" w:hAnsi="思源宋体 CN ExtraLight" w:eastAsia="思源宋体 CN ExtraLight" w:cs="思源宋体 CN ExtraLight"/>
        </w:rPr>
        <w:t>系统插件能够正常工作，请按照以下步骤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设置</w:t>
      </w:r>
      <w:r>
        <w:rPr>
          <w:rFonts w:hint="eastAsia" w:ascii="思源宋体 CN ExtraLight" w:hAnsi="思源宋体 CN ExtraLight" w:eastAsia="思源宋体 CN ExtraLight" w:cs="思源宋体 CN ExtraLight"/>
        </w:rPr>
        <w:t>浏览器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属性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1、打开浏览器，在“工具”菜单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“Internet选项”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61080" cy="3152140"/>
            <wp:effectExtent l="0" t="0" r="1270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2、弹出对话框后，请选择“安全”选项，具体界面如下图：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2911475" cy="3472815"/>
            <wp:effectExtent l="0" t="0" r="3175" b="133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3、点击绿色的“受信任的站点”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选项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弹出</w:t>
      </w:r>
      <w:r>
        <w:rPr>
          <w:rFonts w:hint="eastAsia" w:ascii="思源宋体 CN Light" w:hAnsi="思源宋体 CN Light" w:eastAsia="思源宋体 CN Light" w:cs="思源宋体 CN Light"/>
        </w:rPr>
        <w:t>如下界面：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5、设置自定义安全级别，开放Activex访问权限：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37585" cy="4154805"/>
            <wp:effectExtent l="0" t="0" r="5715" b="171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出现如下</w:t>
      </w:r>
      <w:r>
        <w:rPr>
          <w:rFonts w:hint="eastAsia" w:ascii="思源宋体 CN Light" w:hAnsi="思源宋体 CN Light" w:eastAsia="思源宋体 CN Light" w:cs="思源宋体 CN Light"/>
        </w:rPr>
        <w:t>窗口，把其中的Activex控件和插件的设置全部改为启用。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76" name="圆角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3360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1U6YoI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449320" cy="3689985"/>
            <wp:effectExtent l="0" t="0" r="1778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开放文件下载的权限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，将其</w:t>
      </w:r>
      <w:r>
        <w:rPr>
          <w:rFonts w:hint="eastAsia" w:ascii="思源宋体 CN Light" w:hAnsi="思源宋体 CN Light" w:eastAsia="思源宋体 CN Light" w:cs="思源宋体 CN Light"/>
        </w:rPr>
        <w:t>设置为启用。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  <w:szCs w:val="21"/>
        </w:rPr>
      </w:pP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22" w:name="_Toc20531"/>
      <w:bookmarkStart w:id="123" w:name="_Toc20484"/>
      <w:bookmarkStart w:id="124" w:name="_Toc39822415"/>
      <w:bookmarkStart w:id="125" w:name="_Toc11537"/>
      <w:bookmarkStart w:id="126" w:name="_Toc4885"/>
      <w:bookmarkStart w:id="127" w:name="_Toc18052"/>
      <w:bookmarkStart w:id="128" w:name="_Toc6120"/>
      <w:bookmarkStart w:id="129" w:name="_Toc475978928"/>
      <w:bookmarkStart w:id="130" w:name="_Toc17610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在windows工具栏中关闭弹出窗口阻止程序的操作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0" distR="0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3"/>
        <w:tabs>
          <w:tab w:val="left" w:pos="425"/>
        </w:tabs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31" w:name="_Toc2158"/>
      <w:bookmarkStart w:id="132" w:name="_Toc8138"/>
      <w:bookmarkStart w:id="133" w:name="_Toc31193"/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制作招标文件</w:t>
      </w:r>
      <w:bookmarkEnd w:id="131"/>
      <w:bookmarkEnd w:id="132"/>
      <w:bookmarkEnd w:id="133"/>
    </w:p>
    <w:p>
      <w:pPr>
        <w:pStyle w:val="4"/>
        <w:tabs>
          <w:tab w:val="left" w:pos="567"/>
        </w:tabs>
      </w:pP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选择招标文件模板</w:t>
      </w:r>
    </w:p>
    <w:p>
      <w:pPr>
        <w:ind w:firstLine="431"/>
        <w:rPr>
          <w:rFonts w:hint="eastAsia" w:ascii="思源宋体 CN Light" w:hAnsi="思源宋体 CN Light" w:eastAsia="思源宋体 CN Light" w:cs="思源宋体 CN Ligh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思源宋体 CN Ligh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</w:t>
      </w:r>
      <w:r>
        <w:rPr>
          <w:rFonts w:hint="eastAsia" w:ascii="思源宋体 CN Light" w:hAnsi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完成交易时间和场地预约操作。</w:t>
      </w:r>
    </w:p>
    <w:p>
      <w:pPr>
        <w:ind w:firstLine="431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招标代理选择拟制作招标文件模版。</w:t>
      </w:r>
    </w:p>
    <w:p>
      <w:pPr>
        <w:ind w:firstLine="431"/>
        <w:rPr>
          <w:rFonts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2.1.1招标代理登录衡阳市公共资源网上交易平台</w: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，点击“</w:t>
      </w: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采购业务-开标前-招标文件”按钮</w: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进入招标文件列表界面。</w: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7960" cy="2969260"/>
            <wp:effectExtent l="0" t="0" r="2540" b="254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2.1.2点击“制作交易文件”按钮，选择采购项目，进入选择制作招标文件模版</w:t>
      </w: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界面。如下图:</w:t>
      </w:r>
    </w:p>
    <w:p>
      <w:pPr>
        <w:pStyle w:val="2"/>
        <w:ind w:left="0" w:leftChars="0" w:firstLine="0" w:firstLineChars="0"/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275" cy="2920365"/>
            <wp:effectExtent l="0" t="0" r="9525" b="1333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411095"/>
            <wp:effectExtent l="0" t="0" r="3810" b="190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2.1.3点击“确定”按钮</w: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招标文件制作</w: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66690" cy="2880360"/>
            <wp:effectExtent l="0" t="0" r="3810" b="254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</w:pPr>
      <w:bookmarkStart w:id="134" w:name="_Toc20759"/>
      <w:bookmarkStart w:id="135" w:name="_Toc29843"/>
      <w:bookmarkStart w:id="136" w:name="_Toc12591"/>
      <w:r>
        <w:rPr>
          <w:rFonts w:hint="eastAsia"/>
          <w:lang w:val="en-US" w:eastAsia="zh-CN"/>
        </w:rPr>
        <w:t>制作</w:t>
      </w:r>
      <w:bookmarkEnd w:id="134"/>
      <w:bookmarkEnd w:id="135"/>
      <w:bookmarkEnd w:id="136"/>
      <w:r>
        <w:rPr>
          <w:rFonts w:hint="eastAsia"/>
          <w:lang w:val="en-US" w:eastAsia="zh-CN"/>
        </w:rPr>
        <w:t>投标邀请及招标文件前附表</w:t>
      </w:r>
    </w:p>
    <w:p>
      <w:pPr>
        <w:ind w:firstLine="431"/>
        <w:rPr>
          <w:rFonts w:hint="default" w:ascii="思源宋体 CN Light" w:hAnsi="思源宋体 CN Light" w:eastAsia="思源宋体 CN Light" w:cs="思源宋体 CN Light"/>
          <w:color w:val="auto"/>
          <w:u w:val="none"/>
          <w:lang w:val="en-US" w:eastAsia="zh-CN"/>
        </w:rPr>
      </w:pPr>
      <w:r>
        <w:rPr>
          <w:rFonts w:hint="eastAsia" w:ascii="思源宋体 CN Light" w:hAnsi="思源宋体 CN Light" w:cs="思源宋体 CN Light"/>
          <w:b/>
          <w:color w:val="auto"/>
          <w:u w:val="none"/>
        </w:rPr>
        <w:t>功能说明：</w:t>
      </w:r>
      <w:r>
        <w:rPr>
          <w:rFonts w:hint="eastAsia" w:cs="思源宋体 CN Light"/>
          <w:b w:val="0"/>
          <w:bCs/>
          <w:color w:val="auto"/>
          <w:u w:val="none"/>
          <w:lang w:eastAsia="zh-CN"/>
        </w:rPr>
        <w:t>制作</w:t>
      </w:r>
      <w:r>
        <w:rPr>
          <w:rFonts w:hint="eastAsia" w:cs="思源宋体 CN Light"/>
          <w:color w:val="auto"/>
          <w:u w:val="none"/>
          <w:lang w:val="en-US" w:eastAsia="zh-CN"/>
        </w:rPr>
        <w:t>招标文件。</w:t>
      </w:r>
    </w:p>
    <w:p>
      <w:pPr>
        <w:ind w:firstLine="431"/>
        <w:rPr>
          <w:rFonts w:ascii="思源宋体 CN Light" w:hAnsi="思源宋体 CN Light" w:cs="思源宋体 CN Light"/>
          <w:b/>
          <w:bCs/>
          <w:color w:val="auto"/>
          <w:u w:val="none"/>
        </w:rPr>
      </w:pPr>
      <w:r>
        <w:rPr>
          <w:rFonts w:hint="eastAsia" w:ascii="思源宋体 CN Light" w:hAnsi="思源宋体 CN Light" w:cs="思源宋体 CN Light"/>
          <w:b/>
          <w:bCs/>
          <w:color w:val="auto"/>
          <w:u w:val="none"/>
        </w:rPr>
        <w:t>操作步骤：</w:t>
      </w:r>
    </w:p>
    <w:p>
      <w:pPr>
        <w:numPr>
          <w:ilvl w:val="0"/>
          <w:numId w:val="0"/>
        </w:numPr>
        <w:ind w:left="210" w:leftChars="0"/>
        <w:rPr>
          <w:rFonts w:ascii="思源宋体 CN Light" w:hAnsi="思源宋体 CN Light" w:cs="思源宋体 CN Light"/>
          <w:color w:val="ED7D31" w:themeColor="accent2"/>
          <w:u w:val="single"/>
          <w14:textFill>
            <w14:solidFill>
              <w14:schemeClr w14:val="accent2"/>
            </w14:solidFill>
          </w14:textFill>
        </w:rPr>
      </w:pPr>
      <w:r>
        <w:rPr>
          <w:rFonts w:hint="eastAsia" w:cs="思源宋体 CN Light"/>
          <w:color w:val="auto"/>
          <w:u w:val="none"/>
          <w:lang w:val="en-US" w:eastAsia="zh-CN"/>
        </w:rPr>
        <w:t>2.2.1</w:t>
      </w:r>
      <w:r>
        <w:rPr>
          <w:rFonts w:hint="eastAsia" w:ascii="思源宋体 CN Light" w:hAnsi="思源宋体 CN Light" w:cs="思源宋体 CN Light"/>
          <w:color w:val="auto"/>
          <w:u w:val="none"/>
        </w:rPr>
        <w:t>点击“</w:t>
      </w:r>
      <w:r>
        <w:rPr>
          <w:rFonts w:hint="eastAsia" w:cs="思源宋体 CN Light"/>
          <w:color w:val="auto"/>
          <w:u w:val="none"/>
          <w:lang w:val="en-US" w:eastAsia="zh-CN"/>
        </w:rPr>
        <w:t>投标邀请</w:t>
      </w:r>
      <w:r>
        <w:rPr>
          <w:rFonts w:hint="eastAsia" w:ascii="思源宋体 CN Light" w:hAnsi="思源宋体 CN Light" w:cs="思源宋体 CN Light"/>
          <w:color w:val="auto"/>
          <w:u w:val="none"/>
        </w:rPr>
        <w:t>”按钮</w:t>
      </w:r>
      <w:r>
        <w:rPr>
          <w:rFonts w:hint="eastAsia" w:cs="思源宋体 CN Light"/>
          <w:color w:val="auto"/>
          <w:u w:val="none"/>
          <w:lang w:eastAsia="zh-CN"/>
        </w:rPr>
        <w:t>，按范本</w:t>
      </w:r>
      <w:r>
        <w:rPr>
          <w:rFonts w:hint="eastAsia" w:cs="思源宋体 CN Light"/>
          <w:color w:val="auto"/>
          <w:u w:val="none"/>
          <w:lang w:val="en-US" w:eastAsia="zh-CN"/>
        </w:rPr>
        <w:t>要求在范本投标邀请中输入相关内容。</w:t>
      </w:r>
      <w:r>
        <w:rPr>
          <w:rFonts w:hint="eastAsia" w:ascii="思源宋体 CN Light" w:hAnsi="思源宋体 CN Light" w:cs="思源宋体 CN Light"/>
          <w:color w:val="auto"/>
          <w:u w:val="none"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962910"/>
            <wp:effectExtent l="0" t="0" r="3810" b="889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  <w:r>
        <w:rPr>
          <w:rFonts w:hint="eastAsia" w:cs="思源宋体 CN Light"/>
          <w:color w:val="auto"/>
          <w:u w:val="none"/>
          <w:lang w:val="en-US" w:eastAsia="zh-CN"/>
        </w:rPr>
        <w:t>2.2.2点击“招标文件前附表”按钮，按范本要求在范本招标文件前附表中输入相关内容。</w:t>
      </w:r>
    </w:p>
    <w:p>
      <w:pPr>
        <w:pStyle w:val="4"/>
        <w:numPr>
          <w:ilvl w:val="1"/>
          <w:numId w:val="0"/>
        </w:numPr>
        <w:tabs>
          <w:tab w:val="left" w:pos="567"/>
        </w:tabs>
        <w:ind w:left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37" w:name="_Toc31623"/>
      <w:bookmarkStart w:id="138" w:name="_Toc3489"/>
      <w:bookmarkStart w:id="139" w:name="_Toc17355"/>
      <w:r>
        <w:rPr>
          <w:rFonts w:hint="eastAsia"/>
          <w:lang w:val="en-US" w:eastAsia="zh-CN"/>
        </w:rPr>
        <w:t>2.3、设置</w:t>
      </w:r>
      <w:bookmarkEnd w:id="137"/>
      <w:bookmarkEnd w:id="138"/>
      <w:bookmarkEnd w:id="139"/>
      <w:r>
        <w:rPr>
          <w:rFonts w:hint="eastAsia"/>
          <w:lang w:val="en-US" w:eastAsia="zh-CN"/>
        </w:rPr>
        <w:t>综合评分表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2.3.1点击“设置综合评分表”按钮，进入评标方法确定界面。如下图：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3810" b="889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2.3.2点击“保存”按钮。如下图：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3810" b="889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2.3.3输入价格评审权重、技术评审权重和商务评审权重比例。点击“保存权重”按钮。如下图：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3810" b="889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  <w:ind w:leftChars="0"/>
        <w:rPr>
          <w:rFonts w:hint="eastAsia"/>
          <w:lang w:val="en-US" w:eastAsia="zh-CN"/>
        </w:rPr>
      </w:pPr>
      <w:bookmarkStart w:id="140" w:name="_Toc2673"/>
      <w:bookmarkStart w:id="141" w:name="_Toc1092"/>
      <w:bookmarkStart w:id="142" w:name="_Toc1577"/>
      <w:r>
        <w:rPr>
          <w:rFonts w:hint="eastAsia"/>
          <w:lang w:val="en-US" w:eastAsia="zh-CN"/>
        </w:rPr>
        <w:t>2.4初步</w:t>
      </w:r>
      <w:r>
        <w:rPr>
          <w:rFonts w:hint="eastAsia"/>
          <w:u w:val="none"/>
          <w:lang w:val="en-US" w:eastAsia="zh-CN"/>
        </w:rPr>
        <w:t>评</w:t>
      </w:r>
      <w:r>
        <w:rPr>
          <w:rFonts w:hint="eastAsia"/>
          <w:lang w:val="en-US" w:eastAsia="zh-CN"/>
        </w:rPr>
        <w:t>审（</w:t>
      </w:r>
      <w:r>
        <w:rPr>
          <w:rFonts w:hint="eastAsia"/>
          <w:u w:val="none"/>
          <w:lang w:val="en-US" w:eastAsia="zh-CN"/>
        </w:rPr>
        <w:t>资格性和符合性审查</w:t>
      </w:r>
      <w:r>
        <w:rPr>
          <w:rFonts w:hint="eastAsia"/>
          <w:lang w:val="en-US" w:eastAsia="zh-CN"/>
        </w:rPr>
        <w:t>）设置</w:t>
      </w:r>
      <w:bookmarkEnd w:id="140"/>
      <w:bookmarkEnd w:id="141"/>
      <w:bookmarkEnd w:id="1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2.4.1点击“初步评审设置-资格性评审-新增评分点”按钮，进入新增评分点（资格性审查因素、指标）界面，填写评分点名称及评审标准，点击“保存”按钮。如下图：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62910"/>
            <wp:effectExtent l="0" t="0" r="3810" b="889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注：如项目需区分多个包（标段）设置评分点（资格性审查因素、指标），则重复操作即可。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2.4.2若要修改评分点，点击“修改”按钮，进入修改评分点页面修改，点击“保存”按钮保存修改。如下图;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3810" b="889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2.4.3点击“初步评审设置-符合性评审-新增评分点”按钮，进入新增评分点界面，填写好序号和评分点名称，点击“保存”按钮。如下图：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18460"/>
            <wp:effectExtent l="0" t="0" r="3810" b="2540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</w:pPr>
      <w:r>
        <w:rPr>
          <w:rFonts w:hint="eastAsia"/>
          <w:color w:val="FF0000"/>
          <w:lang w:val="en-US" w:eastAsia="zh-CN"/>
        </w:rPr>
        <w:t>注：如项目需区分多个包（标段）设置评分点（符合性审查因素、指标），则重复操作即可。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2.4.4若要修改评分点，点击“修改”按钮，进入修改评分点页面，点击“保存”按钮完成修改。如下图：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675" cy="2922905"/>
            <wp:effectExtent l="0" t="0" r="9525" b="10795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  <w:ind w:leftChars="0"/>
        <w:rPr>
          <w:rFonts w:hint="eastAsia"/>
          <w:lang w:val="en-US" w:eastAsia="zh-CN"/>
        </w:rPr>
      </w:pPr>
      <w:bookmarkStart w:id="143" w:name="_Toc17511"/>
      <w:bookmarkStart w:id="144" w:name="_Toc29625"/>
      <w:bookmarkStart w:id="145" w:name="_Toc6253"/>
      <w:r>
        <w:rPr>
          <w:rFonts w:hint="eastAsia"/>
          <w:lang w:val="en-US" w:eastAsia="zh-CN"/>
        </w:rPr>
        <w:t>2.5详细评审（技术及商务评审）设置</w:t>
      </w:r>
      <w:bookmarkEnd w:id="143"/>
      <w:bookmarkEnd w:id="144"/>
      <w:bookmarkEnd w:id="1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2.5.1点击“详细评审设置-价格评审-新增评分点”按钮，进入新增评分点界面，填写评分点名称及评审标准，点击“保存”按钮。如下图：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62910"/>
            <wp:effectExtent l="0" t="0" r="3810" b="8890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2.5.2点击“详细评审设置-技术评审-新增评分点”按钮，进入新增评分点（技术因素、指标）界面，填写评分点名称及评审标准，点击“保存”按钮。如下图：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62910"/>
            <wp:effectExtent l="0" t="0" r="3810" b="8890"/>
            <wp:docPr id="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2.5.3点击“详细评审设置-商务评审-新增评分点”按钮，进入新增评分点（商务因素、指标）界面，填写评分点名称及评审标准，点击“保存”按钮。如</w:t>
      </w:r>
      <w:bookmarkStart w:id="146" w:name="_Toc29627"/>
      <w:bookmarkStart w:id="147" w:name="_Toc30959"/>
      <w:bookmarkStart w:id="148" w:name="_Toc22883"/>
      <w:r>
        <w:rPr>
          <w:rFonts w:hint="eastAsia"/>
          <w:lang w:val="en-US" w:eastAsia="zh-CN"/>
        </w:rPr>
        <w:t>下图：</w:t>
      </w:r>
      <w:bookmarkEnd w:id="146"/>
      <w:bookmarkEnd w:id="147"/>
      <w:bookmarkEnd w:id="148"/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62910"/>
            <wp:effectExtent l="0" t="0" r="3810" b="8890"/>
            <wp:docPr id="6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  <w:ind w:leftChars="0"/>
        <w:rPr>
          <w:rFonts w:hint="eastAsia"/>
          <w:lang w:val="en-US" w:eastAsia="zh-CN"/>
        </w:rPr>
      </w:pPr>
      <w:bookmarkStart w:id="149" w:name="_Toc1619"/>
      <w:bookmarkStart w:id="150" w:name="_Toc7047"/>
      <w:bookmarkStart w:id="151" w:name="_Toc15802"/>
      <w:r>
        <w:rPr>
          <w:rFonts w:hint="eastAsia"/>
          <w:lang w:val="en-US" w:eastAsia="zh-CN"/>
        </w:rPr>
        <w:t>2.6废标条款</w:t>
      </w:r>
      <w:bookmarkEnd w:id="149"/>
      <w:bookmarkEnd w:id="150"/>
      <w:bookmarkEnd w:id="151"/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2.6.1点击“废标条款-新增废标条款”按钮，进入新增废标条款界面，可分包（标段）填写废标条款内容，点击“保存”按钮。如下图：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3810" b="8890"/>
            <wp:docPr id="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  <w:ind w:leftChars="0"/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52" w:name="_Toc1150"/>
      <w:bookmarkStart w:id="153" w:name="_Toc1060"/>
      <w:bookmarkStart w:id="154" w:name="_Toc16626"/>
      <w:r>
        <w:rPr>
          <w:rFonts w:hint="eastAsia"/>
          <w:lang w:val="en-US" w:eastAsia="zh-CN"/>
        </w:rPr>
        <w:t>2.7、投标文件组成格式</w:t>
      </w:r>
      <w:bookmarkEnd w:id="152"/>
      <w:bookmarkEnd w:id="153"/>
      <w:bookmarkEnd w:id="154"/>
      <w:r>
        <w:rPr>
          <w:rFonts w:hint="eastAsia"/>
          <w:lang w:val="en-US" w:eastAsia="zh-CN"/>
        </w:rPr>
        <w:t>及电子签章选项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点击“投标文件组成格式”按钮进入投标文件组成设置界面，即显示出投标文件的组成格式；根据政府采购有关规定，选择需电子签章的相应选项（√）。如下图：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57195"/>
            <wp:effectExtent l="0" t="0" r="3810" b="190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tabs>
          <w:tab w:val="left" w:pos="567"/>
        </w:tabs>
        <w:ind w:leftChars="0"/>
        <w:rPr>
          <w:rFonts w:hint="eastAsia"/>
          <w:lang w:val="en-US" w:eastAsia="zh-CN"/>
        </w:rPr>
      </w:pPr>
      <w:bookmarkStart w:id="155" w:name="_Toc10206"/>
      <w:bookmarkStart w:id="156" w:name="_Toc8673"/>
      <w:bookmarkStart w:id="157" w:name="_Toc1420"/>
      <w:r>
        <w:rPr>
          <w:rFonts w:hint="eastAsia"/>
          <w:lang w:val="en-US" w:eastAsia="zh-CN"/>
        </w:rPr>
        <w:t>2.8、招标文件相关的其他材料</w:t>
      </w:r>
      <w:bookmarkEnd w:id="155"/>
      <w:bookmarkEnd w:id="156"/>
      <w:bookmarkEnd w:id="15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2.8.1点击“招标文件相关的其他材料-上传”按钮，进入选择要上传文件的挑选界面。如下图：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62910"/>
            <wp:effectExtent l="0" t="0" r="3810" b="889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2.8.2选择文件，点击“打开”按钮，完成文件上传。</w:t>
      </w:r>
    </w:p>
    <w:p>
      <w:pPr>
        <w:pStyle w:val="4"/>
        <w:numPr>
          <w:ilvl w:val="1"/>
          <w:numId w:val="0"/>
        </w:numPr>
        <w:tabs>
          <w:tab w:val="left" w:pos="567"/>
        </w:tabs>
        <w:ind w:leftChars="0"/>
        <w:rPr>
          <w:rFonts w:hint="default"/>
          <w:lang w:val="en-US" w:eastAsia="zh-CN"/>
        </w:rPr>
      </w:pPr>
      <w:bookmarkStart w:id="158" w:name="_Toc3197"/>
      <w:bookmarkStart w:id="159" w:name="_Toc11392"/>
      <w:bookmarkStart w:id="160" w:name="_Toc3352"/>
      <w:r>
        <w:rPr>
          <w:rFonts w:hint="eastAsia"/>
          <w:lang w:val="en-US" w:eastAsia="zh-CN"/>
        </w:rPr>
        <w:t>2.9、生成电子招标文件</w:t>
      </w:r>
      <w:bookmarkEnd w:id="158"/>
      <w:bookmarkEnd w:id="159"/>
      <w:bookmarkEnd w:id="16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2.9.1点击“生成电子招标文件”按钮进入生成电子招标文件界面。如下图：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962910"/>
            <wp:effectExtent l="0" t="0" r="3810" b="889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2.9.2点击“转换”按钮，再点击“签章”按钮。如下图：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3810" b="889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2.9.3点击“文件生成－生成”按钮，进入信息确认界面。如下图：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842260"/>
            <wp:effectExtent l="0" t="0" r="3810" b="2540"/>
            <wp:docPr id="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2.9.4招标文件信息核对无误后，点击“确定”按钮，即弹出提示“生成成功”。如下图：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3810" b="8890"/>
            <wp:docPr id="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2.9.5文件生成后自动跳转至提交招标文件页面，代理公司点击“下载”按钮，下载招标文件、打印报遂业主单位确认，确认无误后点击“提交审核”按钮、等待交易中心审核通过，至此招标文件制作完成。 </w:t>
      </w:r>
      <w:bookmarkStart w:id="161" w:name="_GoBack"/>
      <w:bookmarkEnd w:id="161"/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</w:pPr>
    </w:p>
    <w:p>
      <w:pPr>
        <w:rPr>
          <w:rFonts w:hint="eastAsia"/>
          <w:lang w:val="en-US" w:eastAsia="zh-CN"/>
        </w:rPr>
      </w:pPr>
    </w:p>
    <w:sectPr>
      <w:footerReference r:id="rId9" w:type="first"/>
      <w:footerReference r:id="rId8" w:type="default"/>
      <w:pgSz w:w="11906" w:h="16838"/>
      <w:pgMar w:top="1440" w:right="1800" w:bottom="1440" w:left="1800" w:header="680" w:footer="62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center"/>
      <w:textAlignment w:val="auto"/>
      <w:rPr>
        <w:rFonts w:hint="eastAsia" w:ascii="思源宋体 CN Light" w:hAnsi="思源宋体 CN Light" w:eastAsia="思源宋体 CN Light" w:cs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rPr>
                        <w:rFonts w:hint="eastAsia"/>
                        <w:lang w:val="en-US" w:eastAsia="zh-CN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default" w:eastAsia="思源宋体 CN Ligh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</w:rPr>
      <w:t>国泰新点软件股份有限公司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4353560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.8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JCTgvVAAAACAEAAA8AAAAAAAAAAQAgAAAAIgAAAGRycy9kb3ducmV2LnhtbFBLAQIUABQA&#10;AAAIAIdO4kAALERsLAIAAFc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rFonts w:hint="eastAsia" w:ascii="宋体" w:hAnsi="宋体" w:eastAsia="宋体"/>
      </w:rPr>
      <w:t xml:space="preserve">国泰新点软件股份有限公司                                   </w:t>
    </w:r>
  </w:p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1080" w:firstLineChars="600"/>
      <w:jc w:val="left"/>
      <w:textAlignment w:val="auto"/>
      <w:rPr>
        <w:rFonts w:hint="eastAsia" w:ascii="思源宋体 CN Light" w:hAnsi="思源宋体 CN Light" w:eastAsia="思源宋体 CN Light" w:cs="思源宋体 CN Light"/>
        <w:sz w:val="18"/>
        <w:szCs w:val="18"/>
      </w:rPr>
    </w:pP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-53340</wp:posOffset>
          </wp:positionV>
          <wp:extent cx="601345" cy="229870"/>
          <wp:effectExtent l="0" t="0" r="8255" b="13970"/>
          <wp:wrapSquare wrapText="bothSides"/>
          <wp:docPr id="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cs="思源宋体 CN Light"/>
        <w:sz w:val="18"/>
        <w:szCs w:val="18"/>
        <w:lang w:val="en-US" w:eastAsia="zh-CN"/>
      </w:rPr>
      <w:t>衡阳市公共资源网上交易平台招标文件制作操作手册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left"/>
      <w:textAlignment w:val="auto"/>
      <w:rPr>
        <w:rFonts w:hint="default" w:ascii="宋体" w:hAnsi="宋体"/>
        <w:lang w:val="en-US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1430"/>
          <wp:docPr id="2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 xml:space="preserve"> </w:t>
    </w:r>
    <w:r>
      <w:rPr>
        <w:rFonts w:hint="eastAsia" w:cs="思源宋体 CN Light"/>
        <w:sz w:val="18"/>
        <w:szCs w:val="18"/>
        <w:lang w:val="en-US" w:eastAsia="zh-CN"/>
      </w:rPr>
      <w:t>衡阳市公共资源网上交易平台政府采购招标文件制作操作手册</w:t>
    </w:r>
  </w:p>
  <w:p>
    <w:pPr>
      <w:pStyle w:val="1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B9ECF9"/>
    <w:multiLevelType w:val="multilevel"/>
    <w:tmpl w:val="DCB9ECF9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 w:ascii="思源宋体 CN Light" w:hAnsi="思源宋体 CN Light" w:eastAsia="思源宋体 CN Light" w:cs="思源宋体 CN Light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579F4"/>
    <w:rsid w:val="0017041B"/>
    <w:rsid w:val="002111D9"/>
    <w:rsid w:val="003B4C9C"/>
    <w:rsid w:val="0066528F"/>
    <w:rsid w:val="006E097C"/>
    <w:rsid w:val="007165EE"/>
    <w:rsid w:val="00772707"/>
    <w:rsid w:val="00CE68F3"/>
    <w:rsid w:val="00E55CB9"/>
    <w:rsid w:val="00F825C1"/>
    <w:rsid w:val="01325BEF"/>
    <w:rsid w:val="01C42C45"/>
    <w:rsid w:val="02B4641A"/>
    <w:rsid w:val="02D83EC6"/>
    <w:rsid w:val="05C13D7D"/>
    <w:rsid w:val="06636008"/>
    <w:rsid w:val="08014EC9"/>
    <w:rsid w:val="085E51B8"/>
    <w:rsid w:val="0BE95A5F"/>
    <w:rsid w:val="0BF361A2"/>
    <w:rsid w:val="0BF803AD"/>
    <w:rsid w:val="0C5607C7"/>
    <w:rsid w:val="0CD66424"/>
    <w:rsid w:val="0E4D711D"/>
    <w:rsid w:val="0E6A4548"/>
    <w:rsid w:val="0EB604EB"/>
    <w:rsid w:val="11AA05BA"/>
    <w:rsid w:val="12F4569D"/>
    <w:rsid w:val="143A12FA"/>
    <w:rsid w:val="14BB376C"/>
    <w:rsid w:val="15021557"/>
    <w:rsid w:val="162F2765"/>
    <w:rsid w:val="16DD5594"/>
    <w:rsid w:val="17022BC9"/>
    <w:rsid w:val="17386147"/>
    <w:rsid w:val="17B92F0D"/>
    <w:rsid w:val="192A1537"/>
    <w:rsid w:val="197F4915"/>
    <w:rsid w:val="1A321020"/>
    <w:rsid w:val="1CD35E78"/>
    <w:rsid w:val="1D706B8D"/>
    <w:rsid w:val="1DDB020A"/>
    <w:rsid w:val="1EC22BB7"/>
    <w:rsid w:val="1F8E2209"/>
    <w:rsid w:val="20B507B7"/>
    <w:rsid w:val="20E07B8D"/>
    <w:rsid w:val="22821B01"/>
    <w:rsid w:val="23140A74"/>
    <w:rsid w:val="231F453A"/>
    <w:rsid w:val="24522CB6"/>
    <w:rsid w:val="250A66F1"/>
    <w:rsid w:val="253F5AB2"/>
    <w:rsid w:val="25FE4DEA"/>
    <w:rsid w:val="26382E54"/>
    <w:rsid w:val="26833C39"/>
    <w:rsid w:val="26E950E0"/>
    <w:rsid w:val="26F14EF9"/>
    <w:rsid w:val="26FB0B43"/>
    <w:rsid w:val="27361A4E"/>
    <w:rsid w:val="29044197"/>
    <w:rsid w:val="294206D6"/>
    <w:rsid w:val="29F6257F"/>
    <w:rsid w:val="2A3026EA"/>
    <w:rsid w:val="2A3E081B"/>
    <w:rsid w:val="2A864357"/>
    <w:rsid w:val="2B364CC7"/>
    <w:rsid w:val="2C9E35A2"/>
    <w:rsid w:val="2D1A545E"/>
    <w:rsid w:val="2D73441E"/>
    <w:rsid w:val="2E1A3FA5"/>
    <w:rsid w:val="2E3F6D3D"/>
    <w:rsid w:val="2FC35DDC"/>
    <w:rsid w:val="2FF46FEF"/>
    <w:rsid w:val="303A5BDA"/>
    <w:rsid w:val="3063432D"/>
    <w:rsid w:val="31C97BDE"/>
    <w:rsid w:val="32485DD2"/>
    <w:rsid w:val="329F3736"/>
    <w:rsid w:val="33517F6D"/>
    <w:rsid w:val="33AF09AB"/>
    <w:rsid w:val="33B46080"/>
    <w:rsid w:val="353A6571"/>
    <w:rsid w:val="35826FEE"/>
    <w:rsid w:val="35B453B7"/>
    <w:rsid w:val="369E5665"/>
    <w:rsid w:val="36A73232"/>
    <w:rsid w:val="389A6F1C"/>
    <w:rsid w:val="391B17B4"/>
    <w:rsid w:val="39DD347A"/>
    <w:rsid w:val="3ABA056D"/>
    <w:rsid w:val="3B9337FF"/>
    <w:rsid w:val="3D5C33A7"/>
    <w:rsid w:val="3E075E16"/>
    <w:rsid w:val="3E124C82"/>
    <w:rsid w:val="3E916763"/>
    <w:rsid w:val="3EB71AC1"/>
    <w:rsid w:val="3FE072F5"/>
    <w:rsid w:val="3FE36601"/>
    <w:rsid w:val="404D74C7"/>
    <w:rsid w:val="40746F11"/>
    <w:rsid w:val="40BA2298"/>
    <w:rsid w:val="426E0D4C"/>
    <w:rsid w:val="42A32C48"/>
    <w:rsid w:val="43E40390"/>
    <w:rsid w:val="43F91BA9"/>
    <w:rsid w:val="447C7E7A"/>
    <w:rsid w:val="463727B5"/>
    <w:rsid w:val="46414217"/>
    <w:rsid w:val="4B2657DA"/>
    <w:rsid w:val="4BAD79F5"/>
    <w:rsid w:val="4C73411F"/>
    <w:rsid w:val="4CA6171B"/>
    <w:rsid w:val="4E4B0931"/>
    <w:rsid w:val="4E9E2CF0"/>
    <w:rsid w:val="509067D6"/>
    <w:rsid w:val="52BC159B"/>
    <w:rsid w:val="539C3920"/>
    <w:rsid w:val="53A771D4"/>
    <w:rsid w:val="53C009E0"/>
    <w:rsid w:val="53F633AB"/>
    <w:rsid w:val="54092619"/>
    <w:rsid w:val="541A0AC8"/>
    <w:rsid w:val="54746C71"/>
    <w:rsid w:val="557C164B"/>
    <w:rsid w:val="559C35AB"/>
    <w:rsid w:val="55A24BE6"/>
    <w:rsid w:val="56A64BFC"/>
    <w:rsid w:val="57A46DCD"/>
    <w:rsid w:val="57EA7FC6"/>
    <w:rsid w:val="58230A97"/>
    <w:rsid w:val="591718A2"/>
    <w:rsid w:val="5918638B"/>
    <w:rsid w:val="595F75FA"/>
    <w:rsid w:val="59950E29"/>
    <w:rsid w:val="5A813DE4"/>
    <w:rsid w:val="5BE57F0C"/>
    <w:rsid w:val="5C186E65"/>
    <w:rsid w:val="5CC20DC3"/>
    <w:rsid w:val="5D120674"/>
    <w:rsid w:val="5EFC4722"/>
    <w:rsid w:val="5F3B551C"/>
    <w:rsid w:val="5FC00209"/>
    <w:rsid w:val="60EF18A6"/>
    <w:rsid w:val="616D198F"/>
    <w:rsid w:val="61757C13"/>
    <w:rsid w:val="64331076"/>
    <w:rsid w:val="653E15ED"/>
    <w:rsid w:val="65A167F4"/>
    <w:rsid w:val="660E621D"/>
    <w:rsid w:val="66A16692"/>
    <w:rsid w:val="674D7B43"/>
    <w:rsid w:val="688A1E8C"/>
    <w:rsid w:val="68A70CF6"/>
    <w:rsid w:val="68CE0580"/>
    <w:rsid w:val="6A9722E8"/>
    <w:rsid w:val="6BBC36EB"/>
    <w:rsid w:val="6BED0D32"/>
    <w:rsid w:val="6C475F3F"/>
    <w:rsid w:val="6C557CE2"/>
    <w:rsid w:val="6D1E4EFF"/>
    <w:rsid w:val="6E9E45FB"/>
    <w:rsid w:val="6F49498A"/>
    <w:rsid w:val="70447D3E"/>
    <w:rsid w:val="71F503F3"/>
    <w:rsid w:val="72206D13"/>
    <w:rsid w:val="723E6B8D"/>
    <w:rsid w:val="72574D64"/>
    <w:rsid w:val="73FD3B12"/>
    <w:rsid w:val="74041FAA"/>
    <w:rsid w:val="752B3F27"/>
    <w:rsid w:val="76B27FED"/>
    <w:rsid w:val="775D3236"/>
    <w:rsid w:val="7785575B"/>
    <w:rsid w:val="787966FC"/>
    <w:rsid w:val="798E1253"/>
    <w:rsid w:val="7A6A3824"/>
    <w:rsid w:val="7AEF3CDC"/>
    <w:rsid w:val="7C9C0D93"/>
    <w:rsid w:val="7DAB193C"/>
    <w:rsid w:val="7DD04F34"/>
    <w:rsid w:val="7DD91AB5"/>
    <w:rsid w:val="7E5E68EC"/>
    <w:rsid w:val="7FC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3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425" w:hanging="425" w:firstLineChars="0"/>
      <w:jc w:val="both"/>
      <w:outlineLvl w:val="0"/>
    </w:pPr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paragraph" w:styleId="5">
    <w:name w:val="heading 3"/>
    <w:basedOn w:val="1"/>
    <w:next w:val="1"/>
    <w:link w:val="34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 w:firstLineChars="0"/>
      <w:outlineLvl w:val="2"/>
    </w:pPr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paragraph" w:styleId="6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ind w:firstLineChars="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8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firstLineChars="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39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firstLineChars="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link w:val="43"/>
    <w:unhideWhenUsed/>
    <w:qFormat/>
    <w:uiPriority w:val="99"/>
    <w:pPr>
      <w:jc w:val="left"/>
    </w:pPr>
  </w:style>
  <w:style w:type="paragraph" w:styleId="10">
    <w:name w:val="toc 3"/>
    <w:basedOn w:val="1"/>
    <w:next w:val="1"/>
    <w:semiHidden/>
    <w:unhideWhenUsed/>
    <w:qFormat/>
    <w:uiPriority w:val="39"/>
    <w:pPr>
      <w:ind w:left="840" w:leftChars="400" w:firstLine="0" w:firstLineChars="0"/>
    </w:pPr>
  </w:style>
  <w:style w:type="paragraph" w:styleId="11">
    <w:name w:val="Balloon Text"/>
    <w:basedOn w:val="1"/>
    <w:link w:val="42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  <w:pPr>
      <w:ind w:firstLine="0" w:firstLineChars="0"/>
    </w:p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 w:firstLine="0" w:firstLineChars="0"/>
    </w:pPr>
  </w:style>
  <w:style w:type="paragraph" w:styleId="16">
    <w:name w:val="annotation subject"/>
    <w:basedOn w:val="9"/>
    <w:next w:val="9"/>
    <w:link w:val="44"/>
    <w:semiHidden/>
    <w:unhideWhenUsed/>
    <w:qFormat/>
    <w:uiPriority w:val="99"/>
    <w:rPr>
      <w:b/>
      <w:bCs/>
    </w:rPr>
  </w:style>
  <w:style w:type="character" w:styleId="19">
    <w:name w:val="Strong"/>
    <w:basedOn w:val="18"/>
    <w:qFormat/>
    <w:uiPriority w:val="22"/>
  </w:style>
  <w:style w:type="character" w:styleId="20">
    <w:name w:val="FollowedHyperlink"/>
    <w:basedOn w:val="18"/>
    <w:semiHidden/>
    <w:unhideWhenUsed/>
    <w:qFormat/>
    <w:uiPriority w:val="99"/>
    <w:rPr>
      <w:color w:val="145CCD"/>
      <w:u w:val="none"/>
    </w:rPr>
  </w:style>
  <w:style w:type="character" w:styleId="21">
    <w:name w:val="Emphasis"/>
    <w:basedOn w:val="18"/>
    <w:qFormat/>
    <w:uiPriority w:val="20"/>
  </w:style>
  <w:style w:type="character" w:styleId="22">
    <w:name w:val="HTML Definition"/>
    <w:basedOn w:val="18"/>
    <w:semiHidden/>
    <w:unhideWhenUsed/>
    <w:qFormat/>
    <w:uiPriority w:val="99"/>
  </w:style>
  <w:style w:type="character" w:styleId="23">
    <w:name w:val="HTML Typewriter"/>
    <w:basedOn w:val="18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semiHidden/>
    <w:unhideWhenUsed/>
    <w:qFormat/>
    <w:uiPriority w:val="99"/>
  </w:style>
  <w:style w:type="character" w:styleId="25">
    <w:name w:val="HTML Variable"/>
    <w:basedOn w:val="18"/>
    <w:semiHidden/>
    <w:unhideWhenUsed/>
    <w:qFormat/>
    <w:uiPriority w:val="99"/>
  </w:style>
  <w:style w:type="character" w:styleId="26">
    <w:name w:val="Hyperlink"/>
    <w:basedOn w:val="18"/>
    <w:semiHidden/>
    <w:unhideWhenUsed/>
    <w:qFormat/>
    <w:uiPriority w:val="99"/>
    <w:rPr>
      <w:color w:val="145CCD"/>
      <w:u w:val="none"/>
    </w:rPr>
  </w:style>
  <w:style w:type="character" w:styleId="27">
    <w:name w:val="HTML Code"/>
    <w:basedOn w:val="18"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28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styleId="29">
    <w:name w:val="HTML Cite"/>
    <w:basedOn w:val="18"/>
    <w:semiHidden/>
    <w:unhideWhenUsed/>
    <w:qFormat/>
    <w:uiPriority w:val="99"/>
  </w:style>
  <w:style w:type="character" w:styleId="30">
    <w:name w:val="HTML Keyboard"/>
    <w:basedOn w:val="18"/>
    <w:semiHidden/>
    <w:unhideWhenUsed/>
    <w:qFormat/>
    <w:uiPriority w:val="99"/>
    <w:rPr>
      <w:rFonts w:hint="default" w:ascii="monospace" w:hAnsi="monospace" w:eastAsia="monospace" w:cs="monospace"/>
      <w:vanish/>
      <w:color w:val="3D4B62"/>
      <w:sz w:val="19"/>
      <w:szCs w:val="19"/>
    </w:rPr>
  </w:style>
  <w:style w:type="character" w:styleId="31">
    <w:name w:val="HTML Sample"/>
    <w:basedOn w:val="18"/>
    <w:semiHidden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32">
    <w:name w:val="标题 4 Char"/>
    <w:basedOn w:val="18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3">
    <w:name w:val="标题 1 Char"/>
    <w:basedOn w:val="18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34">
    <w:name w:val="标题 3 Char"/>
    <w:basedOn w:val="18"/>
    <w:link w:val="5"/>
    <w:qFormat/>
    <w:uiPriority w:val="0"/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character" w:customStyle="1" w:styleId="35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36">
    <w:name w:val="页脚 Char"/>
    <w:basedOn w:val="18"/>
    <w:link w:val="12"/>
    <w:qFormat/>
    <w:uiPriority w:val="99"/>
    <w:rPr>
      <w:sz w:val="18"/>
      <w:szCs w:val="18"/>
    </w:rPr>
  </w:style>
  <w:style w:type="character" w:customStyle="1" w:styleId="37">
    <w:name w:val="标题 2 Char"/>
    <w:basedOn w:val="18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character" w:customStyle="1" w:styleId="38">
    <w:name w:val="标题 5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9">
    <w:name w:val="标题 6 Char"/>
    <w:basedOn w:val="18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40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42">
    <w:name w:val="批注框文本 Char"/>
    <w:basedOn w:val="18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批注文字 Char"/>
    <w:basedOn w:val="18"/>
    <w:link w:val="9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4">
    <w:name w:val="批注主题 Char"/>
    <w:basedOn w:val="43"/>
    <w:link w:val="1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5">
    <w:name w:val="hover"/>
    <w:basedOn w:val="18"/>
    <w:qFormat/>
    <w:uiPriority w:val="0"/>
    <w:rPr>
      <w:shd w:val="clear" w:fill="EEEEEE"/>
    </w:rPr>
  </w:style>
  <w:style w:type="character" w:customStyle="1" w:styleId="46">
    <w:name w:val="hover1"/>
    <w:basedOn w:val="18"/>
    <w:qFormat/>
    <w:uiPriority w:val="0"/>
    <w:rPr>
      <w:color w:val="2590EB"/>
    </w:rPr>
  </w:style>
  <w:style w:type="character" w:customStyle="1" w:styleId="47">
    <w:name w:val="hover2"/>
    <w:basedOn w:val="18"/>
    <w:qFormat/>
    <w:uiPriority w:val="0"/>
    <w:rPr>
      <w:color w:val="2590EB"/>
    </w:rPr>
  </w:style>
  <w:style w:type="character" w:customStyle="1" w:styleId="48">
    <w:name w:val="hover3"/>
    <w:basedOn w:val="18"/>
    <w:qFormat/>
    <w:uiPriority w:val="0"/>
  </w:style>
  <w:style w:type="character" w:customStyle="1" w:styleId="49">
    <w:name w:val="hour_am"/>
    <w:basedOn w:val="18"/>
    <w:qFormat/>
    <w:uiPriority w:val="0"/>
  </w:style>
  <w:style w:type="character" w:customStyle="1" w:styleId="50">
    <w:name w:val="layui-this"/>
    <w:basedOn w:val="18"/>
    <w:qFormat/>
    <w:uiPriority w:val="0"/>
    <w:rPr>
      <w:bdr w:val="single" w:color="EEEEEE" w:sz="4" w:space="0"/>
      <w:shd w:val="clear" w:fill="FFFFFF"/>
    </w:rPr>
  </w:style>
  <w:style w:type="character" w:customStyle="1" w:styleId="51">
    <w:name w:val="hour_pm"/>
    <w:basedOn w:val="18"/>
    <w:qFormat/>
    <w:uiPriority w:val="0"/>
  </w:style>
  <w:style w:type="character" w:customStyle="1" w:styleId="52">
    <w:name w:val="first-child"/>
    <w:basedOn w:val="18"/>
    <w:qFormat/>
    <w:uiPriority w:val="0"/>
  </w:style>
  <w:style w:type="character" w:customStyle="1" w:styleId="53">
    <w:name w:val="old"/>
    <w:basedOn w:val="18"/>
    <w:qFormat/>
    <w:uiPriority w:val="0"/>
    <w:rPr>
      <w:color w:val="999999"/>
    </w:rPr>
  </w:style>
  <w:style w:type="character" w:customStyle="1" w:styleId="54">
    <w:name w:val="glyphicon"/>
    <w:basedOn w:val="18"/>
    <w:qFormat/>
    <w:uiPriority w:val="0"/>
  </w:style>
  <w:style w:type="character" w:customStyle="1" w:styleId="55">
    <w:name w:val="active1"/>
    <w:basedOn w:val="18"/>
    <w:qFormat/>
    <w:uiPriority w:val="0"/>
    <w:rPr>
      <w:shd w:val="clear" w:fill="001CAD"/>
    </w:rPr>
  </w:style>
  <w:style w:type="character" w:customStyle="1" w:styleId="56">
    <w:name w:val="active2"/>
    <w:basedOn w:val="18"/>
    <w:qFormat/>
    <w:uiPriority w:val="0"/>
    <w:rPr>
      <w:b/>
      <w:color w:val="00FCFF"/>
      <w:shd w:val="clear" w:fill="001CAD"/>
    </w:rPr>
  </w:style>
  <w:style w:type="character" w:customStyle="1" w:styleId="57">
    <w:name w:val="active3"/>
    <w:basedOn w:val="18"/>
    <w:qFormat/>
    <w:uiPriority w:val="0"/>
    <w:rPr>
      <w:b/>
      <w:color w:val="00FCFF"/>
      <w:shd w:val="clear" w:fill="001CAD"/>
    </w:rPr>
  </w:style>
  <w:style w:type="paragraph" w:customStyle="1" w:styleId="5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6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0.png"/><Relationship Id="rId5" Type="http://schemas.openxmlformats.org/officeDocument/2006/relationships/header" Target="head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341</Words>
  <Characters>1944</Characters>
  <Lines>16</Lines>
  <Paragraphs>4</Paragraphs>
  <TotalTime>2</TotalTime>
  <ScaleCrop>false</ScaleCrop>
  <LinksUpToDate>false</LinksUpToDate>
  <CharactersWithSpaces>2281</CharactersWithSpaces>
  <Application>WPS Office_11.1.0.10214_F1E327BC-269C-435d-A152-05C5408002CA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Alex</cp:lastModifiedBy>
  <dcterms:modified xsi:type="dcterms:W3CDTF">2021-08-09T13:28:24Z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  <property fmtid="{D5CDD505-2E9C-101B-9397-08002B2CF9AE}" pid="3" name="ICV">
    <vt:lpwstr>E57710603AF3478FBC392C87F046AA93</vt:lpwstr>
  </property>
</Properties>
</file>